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A4" w:rsidRPr="00FD0C4D" w:rsidRDefault="005D1FA4" w:rsidP="005D1FA4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FD0C4D">
        <w:rPr>
          <w:rFonts w:ascii="Kz Times New Roman" w:hAnsi="Kz Times New Roman"/>
          <w:b/>
          <w:sz w:val="28"/>
          <w:szCs w:val="28"/>
          <w:lang w:val="kk-KZ"/>
        </w:rPr>
        <w:t>Емтихан сұрақтары</w:t>
      </w:r>
    </w:p>
    <w:p w:rsidR="005D1FA4" w:rsidRDefault="005D1FA4" w:rsidP="005D1FA4">
      <w:pPr>
        <w:tabs>
          <w:tab w:val="left" w:pos="2325"/>
        </w:tabs>
        <w:ind w:left="-360" w:firstLine="360"/>
        <w:jc w:val="both"/>
        <w:rPr>
          <w:rFonts w:ascii="Kz Times New Roman" w:hAnsi="Kz Times New Roman"/>
          <w:sz w:val="28"/>
          <w:lang w:val="kk-KZ"/>
        </w:rPr>
      </w:pPr>
    </w:p>
    <w:p w:rsidR="005D1FA4" w:rsidRDefault="005D1FA4" w:rsidP="005D1FA4">
      <w:pPr>
        <w:numPr>
          <w:ilvl w:val="0"/>
          <w:numId w:val="1"/>
        </w:numPr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Айтыстың жанрлық ерекшелігі, көркемдік жүйесі</w:t>
      </w:r>
    </w:p>
    <w:p w:rsidR="005D1FA4" w:rsidRDefault="005D1FA4" w:rsidP="005D1FA4">
      <w:pPr>
        <w:numPr>
          <w:ilvl w:val="0"/>
          <w:numId w:val="1"/>
        </w:numPr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en-US"/>
        </w:rPr>
        <w:t>XIX</w:t>
      </w:r>
      <w:r>
        <w:rPr>
          <w:rFonts w:ascii="Kz Times New Roman" w:hAnsi="Kz Times New Roman"/>
          <w:sz w:val="28"/>
          <w:lang w:val="kk-KZ"/>
        </w:rPr>
        <w:t xml:space="preserve"> ғасырдағы қисса- дастандар</w:t>
      </w:r>
    </w:p>
    <w:p w:rsidR="005D1FA4" w:rsidRDefault="005D1FA4" w:rsidP="005D1FA4">
      <w:pPr>
        <w:numPr>
          <w:ilvl w:val="0"/>
          <w:numId w:val="1"/>
        </w:numPr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Нәзира дәстүрінің жандану себептері</w:t>
      </w:r>
    </w:p>
    <w:p w:rsidR="005D1FA4" w:rsidRDefault="005D1FA4" w:rsidP="005D1FA4">
      <w:pPr>
        <w:numPr>
          <w:ilvl w:val="0"/>
          <w:numId w:val="1"/>
        </w:numPr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Шығыс қиссаларының зерттелу, басылым жайы</w:t>
      </w:r>
    </w:p>
    <w:p w:rsidR="005D1FA4" w:rsidRDefault="005D1FA4" w:rsidP="005D1FA4">
      <w:pPr>
        <w:numPr>
          <w:ilvl w:val="0"/>
          <w:numId w:val="1"/>
        </w:numPr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Кітәби ақындар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en-US"/>
        </w:rPr>
        <w:t>XIX</w:t>
      </w:r>
      <w:r>
        <w:rPr>
          <w:rFonts w:ascii="Kz Times New Roman" w:hAnsi="Kz Times New Roman"/>
          <w:sz w:val="28"/>
          <w:lang w:val="kk-KZ"/>
        </w:rPr>
        <w:t xml:space="preserve"> ғасырдағы тарихи жырлар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Тарихи жырлардың туу себептері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Тарихи жырлардың зерттелу, басылым жайы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“Исатай- Махамбет”, “Кенсары- Наурызбай”,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“Бекет батыр” жырларының көркемдік ерекшелігі</w:t>
      </w:r>
    </w:p>
    <w:p w:rsidR="005D1FA4" w:rsidRDefault="005D1FA4" w:rsidP="005D1FA4">
      <w:pPr>
        <w:numPr>
          <w:ilvl w:val="0"/>
          <w:numId w:val="1"/>
        </w:numPr>
        <w:tabs>
          <w:tab w:val="left" w:pos="3045"/>
        </w:tabs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XIX ғасырдағы сал- серілік өнер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Сал-серілік өнер табиғаты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Әнші ақындар шығармашылығының зерттелу жайы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Сегіз Сері, Біржан Сал, Ақан Сері, Мұрат, Жаяу Мұса,</w:t>
      </w:r>
    </w:p>
    <w:p w:rsidR="005D1FA4" w:rsidRDefault="005D1FA4" w:rsidP="005D1FA4">
      <w:pPr>
        <w:numPr>
          <w:ilvl w:val="0"/>
          <w:numId w:val="1"/>
        </w:numPr>
        <w:tabs>
          <w:tab w:val="left" w:pos="1440"/>
        </w:tabs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Үкілі Ыбырайдың ән- өлеңдері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Қазақ әдебиеті тарихындағы зар заман ағымы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Зар заман әдебиетінің зерттелу жайы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Зар заман дәуірі, оның М. Әуезов айқындаған кезеңдері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Зар заман ақындары шығармаларындағы замана күйі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Қоқан хандығы билеген өңірлер әдебиеті</w:t>
      </w:r>
    </w:p>
    <w:p w:rsidR="005D1FA4" w:rsidRDefault="005D1FA4" w:rsidP="005D1FA4">
      <w:pPr>
        <w:numPr>
          <w:ilvl w:val="0"/>
          <w:numId w:val="1"/>
        </w:numPr>
        <w:tabs>
          <w:tab w:val="left" w:pos="1005"/>
        </w:tabs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Майлықожа ақынның арнаулары</w:t>
      </w:r>
    </w:p>
    <w:p w:rsidR="005D1FA4" w:rsidRDefault="005D1FA4" w:rsidP="005D1FA4">
      <w:pPr>
        <w:numPr>
          <w:ilvl w:val="0"/>
          <w:numId w:val="1"/>
        </w:numPr>
        <w:tabs>
          <w:tab w:val="left" w:pos="1005"/>
        </w:tabs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Мәделі ақын дастандары</w:t>
      </w:r>
    </w:p>
    <w:p w:rsidR="005D1FA4" w:rsidRDefault="005D1FA4" w:rsidP="005D1FA4">
      <w:pPr>
        <w:numPr>
          <w:ilvl w:val="0"/>
          <w:numId w:val="1"/>
        </w:numPr>
        <w:tabs>
          <w:tab w:val="left" w:pos="1005"/>
        </w:tabs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Құлыншақ ақын айтыстары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Шоқан Уәлихановтың әдебиет зерттеу еңбектері 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Шоқанның XIX ғасырдағы қазақ поэзиясын түрге бөлуі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Шоқан және “Манас” эпосы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Шоқанның ғылыми- публицистикалық мақалалары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Абайдың туысы мен өмірі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 өскен орта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 жайлы Тұрағұлдың, Көкбайдың естеліктері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М. Әуезов Абайдың туысы мен өмірі туралы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Абайдың ақындық мектебі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 және халық әдебиеті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 және Шығыс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 және Орыс, Батыс әдебиеті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Абайдың ақын шәкірттері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Ақылбайдың дастандары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Мағауия Абайұлы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Әріп, Көкбай ақындар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Абайтану мәселелері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Абайтану ілімінің туып, қалыптасуы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М. Әуезов және абайтану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Абайтану бүгінде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lastRenderedPageBreak/>
        <w:t>Абайдың әлеуметтік лирикасы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 өлеңдеріндегі ел билеу мәселесі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Абайдың ел мінезін кейіптеуі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Абайдың замана күйі 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Абайдың өлең өрімі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 поэзиясының құрылымы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 өлеңдерінің тілі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Абайдағы өлең ұйқасы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Шортанбай зар заманның айтулы ақыны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Шортанбай шығармаларының басылым зерттелу жайы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Шортанбай толғауларындағы ел мінезі, замана күйі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Шортанбай өлеңдерінің құрылым жүйесі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Мұрат ақынның қазақ әдебиеті тарихындағы орны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Мұраттың туған жер, атақоныс жайлы толғаулары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Мұраттың айтыстары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Мұрат– эпикалық дастандарды жырлаушы, туғызушы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Ыбырай Алтынсарин – ағартушы                          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Ыбырай және XIX ғасырдағы оқу ісі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Ыбырай оқулық еңбектері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Ыбырайдың көркем шығармалары</w:t>
      </w:r>
    </w:p>
    <w:p w:rsidR="005D1FA4" w:rsidRDefault="005D1FA4" w:rsidP="005D1FA4">
      <w:pPr>
        <w:jc w:val="both"/>
        <w:rPr>
          <w:rFonts w:ascii="Kz Times New Roman" w:hAnsi="Kz Times New Roman"/>
          <w:sz w:val="28"/>
          <w:lang w:val="kk-KZ"/>
        </w:rPr>
      </w:pP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Абайдың қара сөздері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Абайдың қара сөзге келу себебі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Қара сөздердің зерттелу жайы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 қара сөздерінде қозғалған жайлар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Шәңгерей Бөкеевтің ақындығы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Өмірі, шығармашылық мұрасы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Шәңгерей өлеңдерінің өзіндік сипаты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Шәңгерейдің аудармалары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Ақмолла ақын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Өмірбаяны. Шығармашылық мұрасының зерттлуі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Ақмолланың ағартушылық қызметі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Ақмолла өлеңдеріндегі дін жайы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Қашаған ақын мұрасы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Қашаған шығармаларының зерттелуі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Қашаған өлеңдеріндегі замана күйі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Қашаған ақынның арнау өлеңдері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Алмажан Азаматқызының “Жетім қыз” поэмасы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А. Азаматқызының өмірі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Поэмадағы өмір шындығы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“Жетім қыз” дастанының тілі, көркемдік құрылымы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Шернияз ақынның әдеби мұрасы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Шернияздың өлең, арнаулары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Шернияз шығармашылығының зерттелуі, басылым жайы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Шернияз өлеңіндегі сатира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lastRenderedPageBreak/>
        <w:t>Нұрым ақынның әдеби мұрасы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Өмірі, зерттелуі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Арнау өлеңдері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Өлеңдерінің көркемдік сипаты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XIX ғасырдағы қазақ әдебиеті тарихы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XIX ғасыр әдебиетінің зерттелу жайы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Жеке ақындар мұрасының басылым жайы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XIX ғасыр әдебиетін зерттеу проблемалары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XIX ғасырдағы қазақтың жаңа жазба әдебиті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XIX ғасырдағы жазба әдебиет жанрлары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Ыбырай Алтынсарин шығармаларының сипаты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Абайдың қазақтың жаңа жазба әдебиетін қалыптастырудағы орны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XIX ғасырдағы қазақтың жаңа жазба әдебиет тілі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XIX ғасырдағы кітаби жазба тіл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Қазақ әдеби тілінің қалыптасу арналары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ХIX ғасырдағы жаңа жазба әдеби тіл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XIX ғасырдағы қазақ ағартушылығы 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XIX ғасырдағы діни ағартушылық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XIX ғасырдағы баспа ісі, қазақ тіліндегі баспасөз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XIX ғасырдағы оқу- ағарту ісі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XIX ғасырдағы әдеби жанрлар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XIX ғасырдағы дәстүрлі әдебиет үлгілері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XIX ғасырдағы қазақ лирикасы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XIX ғасырдағы көркем аударма</w:t>
      </w:r>
    </w:p>
    <w:p w:rsidR="005D1FA4" w:rsidRDefault="005D1FA4" w:rsidP="005D1FA4">
      <w:pPr>
        <w:numPr>
          <w:ilvl w:val="0"/>
          <w:numId w:val="1"/>
        </w:numPr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XIX ғасырдағы тарихи жағдай</w:t>
      </w:r>
    </w:p>
    <w:p w:rsidR="005D1FA4" w:rsidRDefault="005D1FA4" w:rsidP="005D1FA4">
      <w:pPr>
        <w:numPr>
          <w:ilvl w:val="0"/>
          <w:numId w:val="1"/>
        </w:numPr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XIX ғасырдағы орыс отаршылдығы.Саяси реформалар</w:t>
      </w:r>
    </w:p>
    <w:p w:rsidR="005D1FA4" w:rsidRDefault="005D1FA4" w:rsidP="005D1FA4">
      <w:pPr>
        <w:numPr>
          <w:ilvl w:val="0"/>
          <w:numId w:val="1"/>
        </w:numPr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Исатай – Махамбет, Кенесары Қасымұлы бастаған ұлт- азаттық</w:t>
      </w:r>
    </w:p>
    <w:p w:rsidR="005D1FA4" w:rsidRPr="00D44AC8" w:rsidRDefault="005D1FA4" w:rsidP="005D1FA4">
      <w:pPr>
        <w:ind w:left="1440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көтерілістер.</w:t>
      </w:r>
    </w:p>
    <w:p w:rsidR="005D1FA4" w:rsidRDefault="005D1FA4" w:rsidP="005D1FA4">
      <w:pPr>
        <w:ind w:left="36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  </w:t>
      </w:r>
      <w:r w:rsidRPr="00D44AC8">
        <w:rPr>
          <w:rFonts w:ascii="Kz Times New Roman" w:hAnsi="Kz Times New Roman"/>
          <w:sz w:val="28"/>
          <w:lang w:val="kk-KZ"/>
        </w:rPr>
        <w:t>115</w:t>
      </w:r>
      <w:r>
        <w:rPr>
          <w:rFonts w:ascii="Kz Times New Roman" w:hAnsi="Kz Times New Roman"/>
          <w:sz w:val="28"/>
          <w:lang w:val="kk-KZ"/>
        </w:rPr>
        <w:t>.Қоқан хандығы езгісі.</w:t>
      </w:r>
    </w:p>
    <w:p w:rsidR="005D1FA4" w:rsidRDefault="005D1FA4" w:rsidP="005D1FA4">
      <w:p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       116.Дулат- Абайға дейінгі қазақ поэзиясының аса көрнекті өкілі</w:t>
      </w:r>
    </w:p>
    <w:p w:rsidR="005D1FA4" w:rsidRDefault="005D1FA4" w:rsidP="005D1FA4">
      <w:p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       117.Дулат Бабатайұлы шығармашылығының зерттелу, басылым жайы</w:t>
      </w:r>
    </w:p>
    <w:p w:rsidR="005D1FA4" w:rsidRDefault="005D1FA4" w:rsidP="005D1FA4">
      <w:p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       118.Дулаттың әлеуметтік лирикасы, ақындық, өлең өнері жайлы</w:t>
      </w:r>
    </w:p>
    <w:p w:rsidR="005D1FA4" w:rsidRDefault="005D1FA4" w:rsidP="005D1FA4">
      <w:p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             толғаулары</w:t>
      </w:r>
    </w:p>
    <w:p w:rsidR="005D1FA4" w:rsidRDefault="005D1FA4" w:rsidP="005D1FA4">
      <w:p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       119. Дулат өлеңдерінің көркемдік сипаты</w:t>
      </w:r>
    </w:p>
    <w:p w:rsidR="005D1FA4" w:rsidRDefault="005D1FA4" w:rsidP="005D1FA4">
      <w:pPr>
        <w:tabs>
          <w:tab w:val="left" w:pos="3930"/>
        </w:tabs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       120. Махамбет – ұлт- азаттық күрес жыршысы</w:t>
      </w:r>
    </w:p>
    <w:p w:rsidR="005D1FA4" w:rsidRDefault="005D1FA4" w:rsidP="005D1FA4">
      <w:pPr>
        <w:tabs>
          <w:tab w:val="left" w:pos="1395"/>
        </w:tabs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       121. Махамбет шығармаларының басылым, зерттелу жайы</w:t>
      </w:r>
    </w:p>
    <w:p w:rsidR="005D1FA4" w:rsidRDefault="005D1FA4" w:rsidP="005D1FA4">
      <w:pPr>
        <w:tabs>
          <w:tab w:val="left" w:pos="1395"/>
        </w:tabs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       122.Махамбеттің көтеріліс алдында, көтеріліс барысында, </w:t>
      </w:r>
    </w:p>
    <w:p w:rsidR="005D1FA4" w:rsidRDefault="005D1FA4" w:rsidP="005D1FA4">
      <w:pPr>
        <w:tabs>
          <w:tab w:val="left" w:pos="1395"/>
        </w:tabs>
        <w:ind w:firstLine="708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          көтеріліс жеңілгеннен кейінгі өлеңдері</w:t>
      </w:r>
    </w:p>
    <w:p w:rsidR="005D1FA4" w:rsidRDefault="005D1FA4" w:rsidP="005D1FA4">
      <w:pPr>
        <w:tabs>
          <w:tab w:val="left" w:pos="1395"/>
        </w:tabs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       123.Махамбет және жыраулық өнер</w:t>
      </w:r>
    </w:p>
    <w:p w:rsidR="005D1FA4" w:rsidRDefault="005D1FA4" w:rsidP="005D1FA4">
      <w:p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       124.XIX ғасырдағы айтыс өнері</w:t>
      </w:r>
    </w:p>
    <w:p w:rsidR="005D1FA4" w:rsidRDefault="005D1FA4" w:rsidP="005D1FA4">
      <w:pPr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       125.XIX ғасырдағы айтыстардың зерттелу жайы</w:t>
      </w:r>
    </w:p>
    <w:p w:rsidR="005D1FA4" w:rsidRDefault="005D1FA4" w:rsidP="005D1FA4">
      <w:pPr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       126.XIX ғасырдағы әйгілі айтыс ақындары Жанақ, Орынбай, </w:t>
      </w:r>
    </w:p>
    <w:p w:rsidR="005D1FA4" w:rsidRDefault="005D1FA4" w:rsidP="005D1FA4">
      <w:pPr>
        <w:ind w:left="360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            Шөже,Кемпірбай, Сүйінбай</w:t>
      </w:r>
    </w:p>
    <w:p w:rsidR="00D05647" w:rsidRPr="005D1FA4" w:rsidRDefault="005D1FA4" w:rsidP="005D1FA4">
      <w:pPr>
        <w:jc w:val="both"/>
        <w:rPr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       127.Шоқан, Ыбырай, Абай туындыларының қазақ әдеби сынының қалыптасуына қосқан үлестері.</w:t>
      </w:r>
    </w:p>
    <w:sectPr w:rsidR="00D05647" w:rsidRPr="005D1FA4" w:rsidSect="00F9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27DB3"/>
    <w:multiLevelType w:val="hybridMultilevel"/>
    <w:tmpl w:val="B646254A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0F">
      <w:start w:val="1"/>
      <w:numFmt w:val="decimal"/>
      <w:lvlText w:val="%2."/>
      <w:lvlJc w:val="left"/>
      <w:pPr>
        <w:tabs>
          <w:tab w:val="num" w:pos="945"/>
        </w:tabs>
        <w:ind w:left="9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1FA4"/>
    <w:rsid w:val="005D1FA4"/>
    <w:rsid w:val="00BF6025"/>
    <w:rsid w:val="00D05647"/>
    <w:rsid w:val="00F9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Akmaral</dc:creator>
  <cp:lastModifiedBy>Gulmariya</cp:lastModifiedBy>
  <cp:revision>2</cp:revision>
  <dcterms:created xsi:type="dcterms:W3CDTF">2016-01-05T08:56:00Z</dcterms:created>
  <dcterms:modified xsi:type="dcterms:W3CDTF">2016-01-05T08:56:00Z</dcterms:modified>
</cp:coreProperties>
</file>